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639" w:rsidRPr="002A0471" w:rsidRDefault="00163639" w:rsidP="00163639">
      <w:pPr>
        <w:widowControl/>
        <w:jc w:val="left"/>
        <w:rPr>
          <w:rFonts w:ascii="Times New Roman" w:hAnsi="Times New Roman" w:cs="Times New Roman"/>
          <w:b/>
          <w:bCs/>
          <w:kern w:val="44"/>
          <w:sz w:val="44"/>
          <w:szCs w:val="44"/>
        </w:rPr>
      </w:pPr>
      <w:r w:rsidRPr="002A0471">
        <w:rPr>
          <w:rFonts w:ascii="Times New Roman" w:eastAsia="仿宋" w:hAnsi="Times New Roman" w:cs="Times New Roman"/>
          <w:sz w:val="30"/>
          <w:szCs w:val="30"/>
          <w:shd w:val="clear" w:color="auto" w:fill="FFFFFF"/>
        </w:rPr>
        <w:t>附件</w:t>
      </w:r>
      <w:r w:rsidRPr="002A0471">
        <w:rPr>
          <w:rFonts w:ascii="Times New Roman" w:eastAsia="仿宋" w:hAnsi="Times New Roman" w:cs="Times New Roman"/>
          <w:sz w:val="30"/>
          <w:szCs w:val="30"/>
          <w:shd w:val="clear" w:color="auto" w:fill="FFFFFF"/>
        </w:rPr>
        <w:t>3.</w:t>
      </w:r>
    </w:p>
    <w:p w:rsidR="00163639" w:rsidRPr="002A0471" w:rsidRDefault="00163639" w:rsidP="00163639">
      <w:pPr>
        <w:spacing w:line="360" w:lineRule="auto"/>
        <w:rPr>
          <w:rFonts w:ascii="Times New Roman" w:hAnsi="Times New Roman" w:cs="Times New Roman"/>
        </w:rPr>
      </w:pPr>
    </w:p>
    <w:p w:rsidR="00163639" w:rsidRPr="002A0471" w:rsidRDefault="00163639" w:rsidP="00163639">
      <w:pPr>
        <w:autoSpaceDE w:val="0"/>
        <w:autoSpaceDN w:val="0"/>
        <w:adjustRightInd w:val="0"/>
        <w:spacing w:line="0" w:lineRule="atLeast"/>
        <w:jc w:val="center"/>
        <w:rPr>
          <w:rFonts w:ascii="Times New Roman" w:eastAsia="华文中宋" w:hAnsi="Times New Roman" w:cs="Times New Roman"/>
          <w:bCs/>
          <w:sz w:val="36"/>
          <w:szCs w:val="36"/>
        </w:rPr>
      </w:pPr>
      <w:r w:rsidRPr="002A0471">
        <w:rPr>
          <w:rFonts w:ascii="Times New Roman" w:eastAsia="华文中宋" w:hAnsi="Times New Roman" w:cs="Times New Roman"/>
          <w:bCs/>
          <w:sz w:val="36"/>
          <w:szCs w:val="36"/>
        </w:rPr>
        <w:t>外国专家资助上限标准</w:t>
      </w:r>
    </w:p>
    <w:p w:rsidR="00163639" w:rsidRPr="002A0471" w:rsidRDefault="00163639" w:rsidP="00163639">
      <w:pPr>
        <w:rPr>
          <w:rFonts w:ascii="Times New Roman" w:eastAsia="仿宋" w:hAnsi="Times New Roman" w:cs="Times New Roman"/>
          <w:sz w:val="24"/>
          <w:szCs w:val="24"/>
        </w:rPr>
      </w:pPr>
      <w:r w:rsidRPr="002A0471">
        <w:rPr>
          <w:rFonts w:ascii="Times New Roman" w:eastAsia="仿宋" w:hAnsi="Times New Roman" w:cs="Times New Roman"/>
          <w:sz w:val="24"/>
          <w:szCs w:val="24"/>
        </w:rPr>
        <w:t>（币种：人民币）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360"/>
        <w:gridCol w:w="1675"/>
        <w:gridCol w:w="4415"/>
      </w:tblGrid>
      <w:tr w:rsidR="00163639" w:rsidRPr="002A0471" w:rsidTr="00AD74C9">
        <w:tc>
          <w:tcPr>
            <w:tcW w:w="846" w:type="dxa"/>
          </w:tcPr>
          <w:p w:rsidR="00163639" w:rsidRPr="002A0471" w:rsidRDefault="00163639" w:rsidP="00AD74C9">
            <w:pPr>
              <w:rPr>
                <w:rFonts w:ascii="Times New Roman" w:eastAsia="仿宋" w:hAnsi="Times New Roman" w:cs="Times New Roman"/>
                <w:sz w:val="24"/>
                <w:szCs w:val="24"/>
              </w:rPr>
            </w:pPr>
            <w:r w:rsidRPr="002A0471">
              <w:rPr>
                <w:rFonts w:ascii="Times New Roman" w:eastAsia="仿宋" w:hAnsi="Times New Roman" w:cs="Times New Roman"/>
                <w:sz w:val="24"/>
                <w:szCs w:val="24"/>
              </w:rPr>
              <w:t>序号</w:t>
            </w:r>
          </w:p>
        </w:tc>
        <w:tc>
          <w:tcPr>
            <w:tcW w:w="1360" w:type="dxa"/>
          </w:tcPr>
          <w:p w:rsidR="00163639" w:rsidRPr="002A0471" w:rsidRDefault="00163639" w:rsidP="00AD74C9">
            <w:pPr>
              <w:rPr>
                <w:rFonts w:ascii="Times New Roman" w:eastAsia="仿宋" w:hAnsi="Times New Roman" w:cs="Times New Roman"/>
                <w:sz w:val="24"/>
                <w:szCs w:val="24"/>
              </w:rPr>
            </w:pPr>
            <w:r w:rsidRPr="002A0471">
              <w:rPr>
                <w:rFonts w:ascii="Times New Roman" w:eastAsia="仿宋" w:hAnsi="Times New Roman" w:cs="Times New Roman"/>
                <w:sz w:val="24"/>
                <w:szCs w:val="24"/>
              </w:rPr>
              <w:t>开支范围</w:t>
            </w:r>
          </w:p>
        </w:tc>
        <w:tc>
          <w:tcPr>
            <w:tcW w:w="1675" w:type="dxa"/>
          </w:tcPr>
          <w:p w:rsidR="00163639" w:rsidRPr="002A0471" w:rsidRDefault="00163639" w:rsidP="00AD74C9">
            <w:pPr>
              <w:rPr>
                <w:rFonts w:ascii="Times New Roman" w:eastAsia="仿宋" w:hAnsi="Times New Roman" w:cs="Times New Roman"/>
                <w:sz w:val="24"/>
                <w:szCs w:val="24"/>
              </w:rPr>
            </w:pPr>
            <w:r w:rsidRPr="002A0471">
              <w:rPr>
                <w:rFonts w:ascii="Times New Roman" w:eastAsia="仿宋" w:hAnsi="Times New Roman" w:cs="Times New Roman"/>
                <w:sz w:val="24"/>
                <w:szCs w:val="24"/>
              </w:rPr>
              <w:t>资助标准上限</w:t>
            </w:r>
          </w:p>
        </w:tc>
        <w:tc>
          <w:tcPr>
            <w:tcW w:w="4415" w:type="dxa"/>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备</w:t>
            </w:r>
            <w:r w:rsidRPr="002A0471">
              <w:rPr>
                <w:rFonts w:ascii="Times New Roman" w:eastAsia="仿宋" w:hAnsi="Times New Roman" w:cs="Times New Roman"/>
                <w:sz w:val="24"/>
                <w:szCs w:val="24"/>
              </w:rPr>
              <w:t xml:space="preserve"> </w:t>
            </w:r>
            <w:r w:rsidRPr="002A0471">
              <w:rPr>
                <w:rFonts w:ascii="Times New Roman" w:eastAsia="仿宋" w:hAnsi="Times New Roman" w:cs="Times New Roman"/>
                <w:sz w:val="24"/>
                <w:szCs w:val="24"/>
              </w:rPr>
              <w:t>注</w:t>
            </w:r>
          </w:p>
        </w:tc>
      </w:tr>
      <w:tr w:rsidR="00163639" w:rsidRPr="002A0471" w:rsidTr="00AD74C9">
        <w:tc>
          <w:tcPr>
            <w:tcW w:w="846"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1</w:t>
            </w:r>
          </w:p>
        </w:tc>
        <w:tc>
          <w:tcPr>
            <w:tcW w:w="1360"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专家交通费</w:t>
            </w:r>
          </w:p>
        </w:tc>
        <w:tc>
          <w:tcPr>
            <w:tcW w:w="1675"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据实核销</w:t>
            </w:r>
          </w:p>
        </w:tc>
        <w:tc>
          <w:tcPr>
            <w:tcW w:w="4415" w:type="dxa"/>
          </w:tcPr>
          <w:p w:rsidR="00163639" w:rsidRPr="002A0471" w:rsidRDefault="00163639" w:rsidP="00AD74C9">
            <w:pPr>
              <w:pStyle w:val="HTML"/>
              <w:widowControl/>
              <w:rPr>
                <w:rFonts w:ascii="Times New Roman" w:eastAsia="仿宋" w:hAnsi="Times New Roman" w:hint="default"/>
              </w:rPr>
            </w:pPr>
            <w:r w:rsidRPr="002A0471">
              <w:rPr>
                <w:rFonts w:ascii="Times New Roman" w:eastAsia="仿宋" w:hAnsi="Times New Roman" w:hint="default"/>
                <w:kern w:val="2"/>
              </w:rPr>
              <w:t>根据外国专家层次、健康状况、工作需要在可靠、便利、节俭的原则下据实核销，选择交通工具及座位等级，原则上以经济舱为主</w:t>
            </w:r>
            <w:r w:rsidRPr="002A0471">
              <w:rPr>
                <w:rFonts w:ascii="Times New Roman" w:eastAsia="仿宋" w:hAnsi="Times New Roman" w:hint="default"/>
                <w:kern w:val="2"/>
              </w:rPr>
              <w:t>,</w:t>
            </w:r>
            <w:r w:rsidRPr="002A0471">
              <w:rPr>
                <w:rFonts w:ascii="Times New Roman" w:eastAsia="仿宋" w:hAnsi="Times New Roman" w:hint="default"/>
                <w:kern w:val="2"/>
              </w:rPr>
              <w:t>包括乘坐国际</w:t>
            </w:r>
            <w:r w:rsidRPr="002A0471">
              <w:rPr>
                <w:rFonts w:ascii="Times New Roman" w:eastAsia="仿宋" w:hAnsi="Times New Roman" w:hint="default"/>
                <w:kern w:val="2"/>
              </w:rPr>
              <w:t>/</w:t>
            </w:r>
            <w:r w:rsidRPr="002A0471">
              <w:rPr>
                <w:rFonts w:ascii="Times New Roman" w:eastAsia="仿宋" w:hAnsi="Times New Roman" w:hint="default"/>
                <w:kern w:val="2"/>
              </w:rPr>
              <w:t>国内航班</w:t>
            </w:r>
            <w:r w:rsidRPr="002A0471">
              <w:rPr>
                <w:rFonts w:ascii="Times New Roman" w:eastAsia="仿宋" w:hAnsi="Times New Roman" w:hint="default"/>
                <w:kern w:val="2"/>
              </w:rPr>
              <w:t>;</w:t>
            </w:r>
            <w:r w:rsidRPr="002A0471">
              <w:rPr>
                <w:rFonts w:ascii="Times New Roman" w:eastAsia="仿宋" w:hAnsi="Times New Roman" w:hint="default"/>
                <w:kern w:val="2"/>
              </w:rPr>
              <w:t>火车、高铁</w:t>
            </w:r>
            <w:r w:rsidRPr="002A0471">
              <w:rPr>
                <w:rFonts w:ascii="Times New Roman" w:eastAsia="仿宋" w:hAnsi="Times New Roman" w:hint="default"/>
                <w:kern w:val="2"/>
              </w:rPr>
              <w:t>/</w:t>
            </w:r>
            <w:r w:rsidRPr="002A0471">
              <w:rPr>
                <w:rFonts w:ascii="Times New Roman" w:eastAsia="仿宋" w:hAnsi="Times New Roman" w:hint="default"/>
                <w:kern w:val="2"/>
              </w:rPr>
              <w:t>动车</w:t>
            </w:r>
            <w:r w:rsidRPr="002A0471">
              <w:rPr>
                <w:rFonts w:ascii="Times New Roman" w:eastAsia="仿宋" w:hAnsi="Times New Roman" w:hint="default"/>
                <w:kern w:val="2"/>
              </w:rPr>
              <w:t>;</w:t>
            </w:r>
            <w:r w:rsidRPr="002A0471">
              <w:rPr>
                <w:rFonts w:ascii="Times New Roman" w:eastAsia="仿宋" w:hAnsi="Times New Roman" w:hint="default"/>
                <w:kern w:val="2"/>
              </w:rPr>
              <w:t>轮船</w:t>
            </w:r>
            <w:r w:rsidRPr="002A0471">
              <w:rPr>
                <w:rFonts w:ascii="Times New Roman" w:eastAsia="仿宋" w:hAnsi="Times New Roman" w:hint="default"/>
                <w:kern w:val="2"/>
              </w:rPr>
              <w:t>(</w:t>
            </w:r>
            <w:r w:rsidRPr="002A0471">
              <w:rPr>
                <w:rFonts w:ascii="Times New Roman" w:eastAsia="仿宋" w:hAnsi="Times New Roman" w:hint="default"/>
                <w:kern w:val="2"/>
              </w:rPr>
              <w:t>不包括旅游船</w:t>
            </w:r>
            <w:r w:rsidRPr="002A0471">
              <w:rPr>
                <w:rFonts w:ascii="Times New Roman" w:eastAsia="仿宋" w:hAnsi="Times New Roman" w:hint="default"/>
                <w:kern w:val="2"/>
              </w:rPr>
              <w:t>);</w:t>
            </w:r>
            <w:r w:rsidRPr="002A0471">
              <w:rPr>
                <w:rFonts w:ascii="Times New Roman" w:eastAsia="仿宋" w:hAnsi="Times New Roman" w:hint="default"/>
                <w:kern w:val="2"/>
              </w:rPr>
              <w:t>市内出租车费。</w:t>
            </w:r>
          </w:p>
        </w:tc>
      </w:tr>
      <w:tr w:rsidR="00163639" w:rsidRPr="002A0471" w:rsidTr="00AD74C9">
        <w:trPr>
          <w:trHeight w:val="2378"/>
        </w:trPr>
        <w:tc>
          <w:tcPr>
            <w:tcW w:w="846"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2</w:t>
            </w:r>
          </w:p>
        </w:tc>
        <w:tc>
          <w:tcPr>
            <w:tcW w:w="1360"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专家工薪</w:t>
            </w:r>
          </w:p>
        </w:tc>
        <w:tc>
          <w:tcPr>
            <w:tcW w:w="1675" w:type="dxa"/>
            <w:vAlign w:val="center"/>
          </w:tcPr>
          <w:p w:rsidR="00163639" w:rsidRPr="002A0471" w:rsidRDefault="00163639" w:rsidP="00AD74C9">
            <w:pPr>
              <w:pStyle w:val="HTML"/>
              <w:widowControl/>
              <w:jc w:val="center"/>
              <w:rPr>
                <w:rFonts w:ascii="Times New Roman" w:eastAsia="仿宋" w:hAnsi="Times New Roman" w:hint="default"/>
              </w:rPr>
            </w:pPr>
            <w:r w:rsidRPr="002A0471">
              <w:rPr>
                <w:rFonts w:ascii="Times New Roman" w:eastAsia="仿宋" w:hAnsi="Times New Roman" w:hint="default"/>
                <w:kern w:val="2"/>
              </w:rPr>
              <w:t>以专家与项目依托单位签订的劳动合同或工作协议约定为基础核准支持</w:t>
            </w:r>
          </w:p>
        </w:tc>
        <w:tc>
          <w:tcPr>
            <w:tcW w:w="4415" w:type="dxa"/>
            <w:vMerge w:val="restart"/>
            <w:vAlign w:val="center"/>
          </w:tcPr>
          <w:p w:rsidR="00163639" w:rsidRPr="002A0471" w:rsidRDefault="00163639" w:rsidP="00AD74C9">
            <w:pPr>
              <w:pStyle w:val="HTML"/>
              <w:widowControl/>
              <w:jc w:val="both"/>
              <w:rPr>
                <w:rFonts w:ascii="Times New Roman" w:eastAsia="仿宋" w:hAnsi="Times New Roman" w:hint="default"/>
              </w:rPr>
            </w:pPr>
            <w:r w:rsidRPr="002A0471">
              <w:rPr>
                <w:rFonts w:ascii="Times New Roman" w:eastAsia="仿宋" w:hAnsi="Times New Roman" w:hint="default"/>
                <w:kern w:val="2"/>
              </w:rPr>
              <w:t>专家工薪、专家咨询费</w:t>
            </w:r>
            <w:r w:rsidRPr="002A0471">
              <w:rPr>
                <w:rFonts w:ascii="Times New Roman" w:eastAsia="仿宋" w:hAnsi="Times New Roman" w:hint="default"/>
                <w:kern w:val="2"/>
              </w:rPr>
              <w:t>(</w:t>
            </w:r>
            <w:r w:rsidRPr="002A0471">
              <w:rPr>
                <w:rFonts w:ascii="Times New Roman" w:eastAsia="仿宋" w:hAnsi="Times New Roman" w:hint="default"/>
                <w:kern w:val="2"/>
              </w:rPr>
              <w:t>讲课费</w:t>
            </w:r>
            <w:r w:rsidRPr="002A0471">
              <w:rPr>
                <w:rFonts w:ascii="Times New Roman" w:eastAsia="仿宋" w:hAnsi="Times New Roman" w:hint="default"/>
                <w:kern w:val="2"/>
              </w:rPr>
              <w:t>)</w:t>
            </w:r>
            <w:r w:rsidRPr="002A0471">
              <w:rPr>
                <w:rFonts w:ascii="Times New Roman" w:eastAsia="仿宋" w:hAnsi="Times New Roman" w:hint="default"/>
                <w:kern w:val="2"/>
              </w:rPr>
              <w:t>、专家补贴只能选择其中一种方式给予资助。</w:t>
            </w:r>
          </w:p>
        </w:tc>
      </w:tr>
      <w:tr w:rsidR="00163639" w:rsidRPr="002A0471" w:rsidTr="00AD74C9">
        <w:trPr>
          <w:trHeight w:val="749"/>
        </w:trPr>
        <w:tc>
          <w:tcPr>
            <w:tcW w:w="846"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3</w:t>
            </w:r>
          </w:p>
        </w:tc>
        <w:tc>
          <w:tcPr>
            <w:tcW w:w="1360"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专家咨询费（讲课费）</w:t>
            </w:r>
          </w:p>
        </w:tc>
        <w:tc>
          <w:tcPr>
            <w:tcW w:w="1675"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3000</w:t>
            </w:r>
            <w:r w:rsidRPr="002A0471">
              <w:rPr>
                <w:rFonts w:ascii="Times New Roman" w:eastAsia="仿宋" w:hAnsi="Times New Roman" w:cs="Times New Roman"/>
                <w:sz w:val="24"/>
                <w:szCs w:val="24"/>
              </w:rPr>
              <w:t>元</w:t>
            </w:r>
            <w:r w:rsidRPr="002A0471">
              <w:rPr>
                <w:rFonts w:ascii="Times New Roman" w:eastAsia="仿宋" w:hAnsi="Times New Roman" w:cs="Times New Roman"/>
                <w:sz w:val="24"/>
                <w:szCs w:val="24"/>
              </w:rPr>
              <w:t>/</w:t>
            </w:r>
            <w:r w:rsidRPr="002A0471">
              <w:rPr>
                <w:rFonts w:ascii="Times New Roman" w:eastAsia="仿宋" w:hAnsi="Times New Roman" w:cs="Times New Roman"/>
                <w:sz w:val="24"/>
                <w:szCs w:val="24"/>
              </w:rPr>
              <w:t>次</w:t>
            </w:r>
          </w:p>
        </w:tc>
        <w:tc>
          <w:tcPr>
            <w:tcW w:w="4415" w:type="dxa"/>
            <w:vMerge/>
          </w:tcPr>
          <w:p w:rsidR="00163639" w:rsidRPr="002A0471" w:rsidRDefault="00163639" w:rsidP="00AD74C9">
            <w:pPr>
              <w:rPr>
                <w:rFonts w:ascii="Times New Roman" w:eastAsia="仿宋" w:hAnsi="Times New Roman" w:cs="Times New Roman"/>
                <w:sz w:val="24"/>
                <w:szCs w:val="24"/>
              </w:rPr>
            </w:pPr>
          </w:p>
        </w:tc>
      </w:tr>
      <w:tr w:rsidR="00163639" w:rsidRPr="002A0471" w:rsidTr="00AD74C9">
        <w:trPr>
          <w:trHeight w:val="802"/>
        </w:trPr>
        <w:tc>
          <w:tcPr>
            <w:tcW w:w="846"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4</w:t>
            </w:r>
          </w:p>
        </w:tc>
        <w:tc>
          <w:tcPr>
            <w:tcW w:w="1360"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专家补贴</w:t>
            </w:r>
          </w:p>
        </w:tc>
        <w:tc>
          <w:tcPr>
            <w:tcW w:w="1675"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1000</w:t>
            </w:r>
            <w:r w:rsidRPr="002A0471">
              <w:rPr>
                <w:rFonts w:ascii="Times New Roman" w:eastAsia="仿宋" w:hAnsi="Times New Roman" w:cs="Times New Roman"/>
                <w:sz w:val="24"/>
                <w:szCs w:val="24"/>
              </w:rPr>
              <w:t>元</w:t>
            </w:r>
            <w:r w:rsidRPr="002A0471">
              <w:rPr>
                <w:rFonts w:ascii="Times New Roman" w:eastAsia="仿宋" w:hAnsi="Times New Roman" w:cs="Times New Roman"/>
                <w:sz w:val="24"/>
                <w:szCs w:val="24"/>
              </w:rPr>
              <w:t>/</w:t>
            </w:r>
            <w:r w:rsidRPr="002A0471">
              <w:rPr>
                <w:rFonts w:ascii="Times New Roman" w:eastAsia="仿宋" w:hAnsi="Times New Roman" w:cs="Times New Roman"/>
                <w:sz w:val="24"/>
                <w:szCs w:val="24"/>
              </w:rPr>
              <w:t>天</w:t>
            </w:r>
          </w:p>
        </w:tc>
        <w:tc>
          <w:tcPr>
            <w:tcW w:w="4415" w:type="dxa"/>
            <w:vMerge/>
          </w:tcPr>
          <w:p w:rsidR="00163639" w:rsidRPr="002A0471" w:rsidRDefault="00163639" w:rsidP="00AD74C9">
            <w:pPr>
              <w:rPr>
                <w:rFonts w:ascii="Times New Roman" w:eastAsia="仿宋" w:hAnsi="Times New Roman" w:cs="Times New Roman"/>
                <w:sz w:val="24"/>
                <w:szCs w:val="24"/>
              </w:rPr>
            </w:pPr>
          </w:p>
        </w:tc>
      </w:tr>
      <w:tr w:rsidR="00163639" w:rsidRPr="00DE3698" w:rsidTr="00AD74C9">
        <w:tc>
          <w:tcPr>
            <w:tcW w:w="846"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5</w:t>
            </w:r>
          </w:p>
        </w:tc>
        <w:tc>
          <w:tcPr>
            <w:tcW w:w="1360"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专家生活费</w:t>
            </w:r>
          </w:p>
        </w:tc>
        <w:tc>
          <w:tcPr>
            <w:tcW w:w="1675" w:type="dxa"/>
            <w:vAlign w:val="center"/>
          </w:tcPr>
          <w:p w:rsidR="00163639" w:rsidRPr="002A0471" w:rsidRDefault="00163639" w:rsidP="00AD74C9">
            <w:pPr>
              <w:jc w:val="center"/>
              <w:rPr>
                <w:rFonts w:ascii="Times New Roman" w:eastAsia="仿宋" w:hAnsi="Times New Roman" w:cs="Times New Roman"/>
                <w:sz w:val="24"/>
                <w:szCs w:val="24"/>
              </w:rPr>
            </w:pPr>
            <w:r w:rsidRPr="002A0471">
              <w:rPr>
                <w:rFonts w:ascii="Times New Roman" w:eastAsia="仿宋" w:hAnsi="Times New Roman" w:cs="Times New Roman"/>
                <w:sz w:val="24"/>
                <w:szCs w:val="24"/>
              </w:rPr>
              <w:t>据实核销</w:t>
            </w:r>
          </w:p>
        </w:tc>
        <w:tc>
          <w:tcPr>
            <w:tcW w:w="4415" w:type="dxa"/>
          </w:tcPr>
          <w:p w:rsidR="00163639" w:rsidRPr="00DE3698" w:rsidRDefault="00163639" w:rsidP="00AD74C9">
            <w:pPr>
              <w:pStyle w:val="HTML"/>
              <w:widowControl/>
              <w:rPr>
                <w:rFonts w:ascii="Times New Roman" w:eastAsia="仿宋" w:hAnsi="Times New Roman" w:hint="default"/>
              </w:rPr>
            </w:pPr>
            <w:r w:rsidRPr="002A0471">
              <w:rPr>
                <w:rFonts w:ascii="Times New Roman" w:eastAsia="仿宋" w:hAnsi="Times New Roman" w:hint="default"/>
                <w:kern w:val="2"/>
              </w:rPr>
              <w:t>专家生活费指专家租房或住宿费，参照外宾接待相关管理规定执行。住宿安排应注重安全舒适，方便工作，不求奢华。凭住宿发票按专家实际居住天数据实核销。专家在华工作期间长期租房居住的，凭租房合同及有效发票据实核销。</w:t>
            </w:r>
          </w:p>
        </w:tc>
      </w:tr>
    </w:tbl>
    <w:p w:rsidR="00163639" w:rsidRPr="00DE3698" w:rsidRDefault="00163639" w:rsidP="00163639">
      <w:pPr>
        <w:spacing w:line="360" w:lineRule="auto"/>
        <w:rPr>
          <w:rFonts w:ascii="Times New Roman" w:eastAsia="仿宋" w:hAnsi="Times New Roman" w:cs="Times New Roman"/>
          <w:sz w:val="30"/>
          <w:szCs w:val="30"/>
          <w:shd w:val="clear" w:color="auto" w:fill="FFFFFF"/>
        </w:rPr>
      </w:pPr>
    </w:p>
    <w:p w:rsidR="001A53E8" w:rsidRPr="00163639" w:rsidRDefault="00163639">
      <w:bookmarkStart w:id="0" w:name="_GoBack"/>
      <w:bookmarkEnd w:id="0"/>
    </w:p>
    <w:sectPr w:rsidR="001A53E8" w:rsidRPr="00163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39"/>
    <w:rsid w:val="00057DAB"/>
    <w:rsid w:val="00163639"/>
    <w:rsid w:val="00A27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27399-7F6B-4462-9EAC-19DD10D1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16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163639"/>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神州网信技术有限公司</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2025-10-24T02:17:00Z</dcterms:created>
  <dcterms:modified xsi:type="dcterms:W3CDTF">2025-10-24T02:17:00Z</dcterms:modified>
</cp:coreProperties>
</file>